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2905405" w:rsidR="001E489F" w:rsidRPr="006C2E80" w:rsidRDefault="00F67547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3GPP SA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2 Meeting #166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241</w:t>
      </w:r>
      <w:r w:rsidR="00F014D9" w:rsidRPr="00F014D9">
        <w:rPr>
          <w:rFonts w:ascii="Arial" w:hAnsi="Arial"/>
          <w:b/>
          <w:noProof/>
          <w:sz w:val="24"/>
          <w:szCs w:val="24"/>
          <w:lang w:eastAsia="ja-JP"/>
        </w:rPr>
        <w:t>2348</w:t>
      </w:r>
    </w:p>
    <w:p w14:paraId="11C88A41" w14:textId="10037C4D" w:rsidR="001E489F" w:rsidRPr="007861B8" w:rsidRDefault="00F67547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Orlando, US</w:t>
      </w:r>
      <w:bookmarkStart w:id="0" w:name="_Hlk91755148"/>
      <w:r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F67547">
        <w:rPr>
          <w:rFonts w:ascii="Arial" w:hAnsi="Arial"/>
          <w:b/>
          <w:noProof/>
          <w:sz w:val="24"/>
          <w:szCs w:val="24"/>
          <w:lang w:eastAsia="ja-JP"/>
        </w:rPr>
        <w:t xml:space="preserve">Nov </w:t>
      </w:r>
      <w:r>
        <w:rPr>
          <w:rFonts w:ascii="Arial" w:hAnsi="Arial"/>
          <w:b/>
          <w:noProof/>
          <w:sz w:val="24"/>
          <w:szCs w:val="24"/>
          <w:lang w:eastAsia="ja-JP"/>
        </w:rPr>
        <w:t>18</w:t>
      </w:r>
      <w:r w:rsidRPr="00F67547">
        <w:rPr>
          <w:rFonts w:ascii="Arial" w:hAnsi="Arial"/>
          <w:b/>
          <w:noProof/>
          <w:sz w:val="24"/>
          <w:szCs w:val="24"/>
          <w:lang w:eastAsia="ja-JP"/>
        </w:rPr>
        <w:t xml:space="preserve"> – </w:t>
      </w:r>
      <w:bookmarkEnd w:id="0"/>
      <w:r>
        <w:rPr>
          <w:rFonts w:ascii="Arial" w:hAnsi="Arial"/>
          <w:b/>
          <w:noProof/>
          <w:sz w:val="24"/>
          <w:szCs w:val="24"/>
          <w:lang w:eastAsia="ja-JP"/>
        </w:rPr>
        <w:t>22, 2024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4B61CE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3729">
        <w:rPr>
          <w:rFonts w:ascii="Arial" w:eastAsia="Batang" w:hAnsi="Arial"/>
          <w:b/>
          <w:sz w:val="24"/>
          <w:szCs w:val="24"/>
          <w:lang w:val="en-US" w:eastAsia="zh-CN"/>
        </w:rPr>
        <w:t>KPN N.V.</w:t>
      </w:r>
    </w:p>
    <w:p w14:paraId="37C6A781" w14:textId="77777777" w:rsidR="00F67547" w:rsidRPr="006C2E80" w:rsidRDefault="00F6754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9D92DA3" w14:textId="63BE20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7547"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67547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F67547"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3729" w:rsidRPr="00CC3729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  <w:r w:rsidR="00CC3729" w:rsidRPr="00CC372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C372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5B14D2CF" w14:textId="77777777" w:rsidR="00F67547" w:rsidRDefault="00F6754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65AED3A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7547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2C4EBECC" w:rsidR="001E489F" w:rsidRDefault="0018459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E30E8C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44B29" w:rsidRPr="00C44B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Architecture support of Ambient power-enabled Internet of Things</w:t>
      </w:r>
      <w:r w:rsidR="00C44B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1845B441" w14:textId="71BA3E67" w:rsidR="001E489F" w:rsidRPr="00BA3A53" w:rsidRDefault="001E489F" w:rsidP="001E489F">
      <w:pPr>
        <w:pStyle w:val="Guidance"/>
      </w:pPr>
    </w:p>
    <w:p w14:paraId="4520DCE2" w14:textId="02B94B5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44B29" w:rsidRPr="00C44B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FS_AmbientIoT</w:t>
      </w:r>
      <w:r w:rsidR="00C44B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_Ph2</w:t>
      </w:r>
    </w:p>
    <w:p w14:paraId="18C69795" w14:textId="1D82DD46" w:rsidR="001E489F" w:rsidRDefault="001E489F" w:rsidP="001E489F">
      <w:pPr>
        <w:pStyle w:val="Guidance"/>
      </w:pPr>
    </w:p>
    <w:p w14:paraId="15B1DB90" w14:textId="35F7179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36B4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B0392C4" w:rsidR="001E489F" w:rsidRPr="001E489F" w:rsidRDefault="00336B4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1322469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872F008" w:rsidR="001E489F" w:rsidRDefault="00C44B2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98D2FE4" w:rsidR="001E489F" w:rsidRDefault="00C44B2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8364182" w:rsidR="001E489F" w:rsidRDefault="008B15E8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C6F4835" w:rsidR="001E489F" w:rsidRDefault="00C44B2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4320945" w:rsidR="001E489F" w:rsidRDefault="00C44B2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87CE51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46C4417" w:rsidR="007861B8" w:rsidRDefault="002C25C8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45F631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8739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B400394" w:rsidR="00E87394" w:rsidRDefault="00E87394" w:rsidP="00E87394">
            <w:pPr>
              <w:pStyle w:val="TAL"/>
            </w:pPr>
            <w:r>
              <w:t>FS_AmbientIoT</w:t>
            </w:r>
          </w:p>
        </w:tc>
        <w:tc>
          <w:tcPr>
            <w:tcW w:w="1101" w:type="dxa"/>
          </w:tcPr>
          <w:p w14:paraId="334D300A" w14:textId="7B47A13F" w:rsidR="00E87394" w:rsidRDefault="00E87394" w:rsidP="00E87394">
            <w:pPr>
              <w:pStyle w:val="TAL"/>
            </w:pPr>
            <w:r>
              <w:rPr>
                <w:lang w:val="en-US"/>
              </w:rPr>
              <w:t>SA</w:t>
            </w:r>
            <w:r w:rsidR="000F2C22">
              <w:rPr>
                <w:lang w:val="en-US"/>
              </w:rPr>
              <w:t>2</w:t>
            </w:r>
          </w:p>
        </w:tc>
        <w:tc>
          <w:tcPr>
            <w:tcW w:w="1101" w:type="dxa"/>
          </w:tcPr>
          <w:p w14:paraId="3338BA6A" w14:textId="211A774D" w:rsidR="00E87394" w:rsidRDefault="000F2C22" w:rsidP="00E87394">
            <w:pPr>
              <w:pStyle w:val="TAL"/>
            </w:pPr>
            <w:r w:rsidRPr="000F2C22">
              <w:t>1020071</w:t>
            </w:r>
          </w:p>
        </w:tc>
        <w:tc>
          <w:tcPr>
            <w:tcW w:w="6010" w:type="dxa"/>
          </w:tcPr>
          <w:p w14:paraId="225432A0" w14:textId="6736AC5F" w:rsidR="00E87394" w:rsidRPr="00251D80" w:rsidRDefault="000F2C22" w:rsidP="00E87394">
            <w:pPr>
              <w:pStyle w:val="TAL"/>
            </w:pPr>
            <w:r w:rsidRPr="000F2C22">
              <w:t>Study on 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9DE0E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A7FF0E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18A81F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5F177D" w14:textId="053D3B52" w:rsidR="00C023A4" w:rsidRDefault="0088190B" w:rsidP="001E489F">
      <w:r>
        <w:rPr>
          <w:lang w:val="en-US"/>
        </w:rPr>
        <w:t>TS 22.369</w:t>
      </w:r>
      <w:r>
        <w:rPr>
          <w:lang w:val="en-US"/>
        </w:rPr>
        <w:t xml:space="preserve"> captures the use cases, scenarios, and performance requirements for </w:t>
      </w:r>
      <w:r w:rsidRPr="0088190B">
        <w:rPr>
          <w:lang w:val="en-US"/>
        </w:rPr>
        <w:t>ambient power-enabled Internet of Things</w:t>
      </w:r>
      <w:r w:rsidR="00BB4239">
        <w:rPr>
          <w:lang w:val="en-US"/>
        </w:rPr>
        <w:t xml:space="preserve">. </w:t>
      </w:r>
      <w:r w:rsidR="00BB4239">
        <w:t>The functional service requirements defined in SA1 are organized into six categories:</w:t>
      </w:r>
    </w:p>
    <w:p w14:paraId="34463BEF" w14:textId="459A2DF8" w:rsidR="00BB4239" w:rsidRDefault="00BB4239" w:rsidP="00BB4239">
      <w:pPr>
        <w:pStyle w:val="ListParagraph"/>
        <w:numPr>
          <w:ilvl w:val="0"/>
          <w:numId w:val="15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Communications aspects</w:t>
      </w:r>
      <w:r w:rsidR="00814762">
        <w:rPr>
          <w:sz w:val="20"/>
          <w:szCs w:val="20"/>
          <w:lang w:val="en-GB"/>
        </w:rPr>
        <w:t>;</w:t>
      </w:r>
    </w:p>
    <w:p w14:paraId="057614CC" w14:textId="46E24DF2" w:rsidR="00BB4239" w:rsidRDefault="00BB4239" w:rsidP="00BB4239">
      <w:pPr>
        <w:pStyle w:val="ListParagraph"/>
        <w:numPr>
          <w:ilvl w:val="0"/>
          <w:numId w:val="15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Positioning</w:t>
      </w:r>
      <w:r w:rsidR="00814762">
        <w:rPr>
          <w:sz w:val="20"/>
          <w:szCs w:val="20"/>
          <w:lang w:val="en-GB"/>
        </w:rPr>
        <w:t>;</w:t>
      </w:r>
    </w:p>
    <w:p w14:paraId="1E0888D7" w14:textId="72D5285C" w:rsidR="00BB4239" w:rsidRDefault="00BB4239" w:rsidP="00BB4239">
      <w:pPr>
        <w:pStyle w:val="ListParagraph"/>
        <w:numPr>
          <w:ilvl w:val="0"/>
          <w:numId w:val="15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Management</w:t>
      </w:r>
      <w:r w:rsidR="00814762">
        <w:rPr>
          <w:sz w:val="20"/>
          <w:szCs w:val="20"/>
          <w:lang w:val="en-GB"/>
        </w:rPr>
        <w:t>;</w:t>
      </w:r>
      <w:r>
        <w:rPr>
          <w:sz w:val="20"/>
          <w:szCs w:val="20"/>
          <w:lang w:val="en-GB"/>
        </w:rPr>
        <w:t xml:space="preserve"> </w:t>
      </w:r>
    </w:p>
    <w:p w14:paraId="48765275" w14:textId="767A3D64" w:rsidR="00BB4239" w:rsidRDefault="00BB4239" w:rsidP="00BB4239">
      <w:pPr>
        <w:pStyle w:val="ListParagraph"/>
        <w:numPr>
          <w:ilvl w:val="0"/>
          <w:numId w:val="15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Exposure</w:t>
      </w:r>
      <w:r w:rsidR="00814762">
        <w:rPr>
          <w:sz w:val="20"/>
          <w:szCs w:val="20"/>
          <w:lang w:val="en-GB"/>
        </w:rPr>
        <w:t>;</w:t>
      </w:r>
    </w:p>
    <w:p w14:paraId="7E462EBD" w14:textId="4A921BCA" w:rsidR="00BB4239" w:rsidRDefault="00BB4239" w:rsidP="00BB4239">
      <w:pPr>
        <w:pStyle w:val="ListParagraph"/>
        <w:numPr>
          <w:ilvl w:val="0"/>
          <w:numId w:val="15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Charging</w:t>
      </w:r>
      <w:r w:rsidR="00814762">
        <w:rPr>
          <w:sz w:val="20"/>
          <w:szCs w:val="20"/>
          <w:lang w:val="en-GB"/>
        </w:rPr>
        <w:t>;</w:t>
      </w:r>
    </w:p>
    <w:p w14:paraId="657BF980" w14:textId="6240F4F7" w:rsidR="00BB4239" w:rsidRDefault="00BB4239" w:rsidP="00BB4239">
      <w:pPr>
        <w:pStyle w:val="ListParagraph"/>
        <w:numPr>
          <w:ilvl w:val="0"/>
          <w:numId w:val="15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Security and privacy</w:t>
      </w:r>
      <w:r w:rsidR="00814762">
        <w:rPr>
          <w:sz w:val="20"/>
          <w:szCs w:val="20"/>
          <w:lang w:val="en-GB"/>
        </w:rPr>
        <w:t>.</w:t>
      </w:r>
    </w:p>
    <w:p w14:paraId="3F42B0C6" w14:textId="18EFF5F0" w:rsidR="00BB4239" w:rsidRDefault="00FE429F" w:rsidP="001E489F">
      <w:r>
        <w:t xml:space="preserve">The study </w:t>
      </w:r>
      <w:r w:rsidRPr="00FE429F">
        <w:t>on Architecture support of Ambient power-enabled Internet of Things</w:t>
      </w:r>
      <w:r>
        <w:t xml:space="preserve"> in Release 19 addressed the initial architectural </w:t>
      </w:r>
      <w:r w:rsidR="00814762">
        <w:t>enhancements</w:t>
      </w:r>
      <w:r>
        <w:t xml:space="preserve"> to support security, identification, connection management and Ambient IoT </w:t>
      </w:r>
      <w:r w:rsidR="00097EDE">
        <w:t xml:space="preserve">inventory and command </w:t>
      </w:r>
      <w:r>
        <w:t>services</w:t>
      </w:r>
      <w:r w:rsidR="00E6614B">
        <w:t>.</w:t>
      </w:r>
      <w:r w:rsidR="00814762">
        <w:t xml:space="preserve"> However, multiple aspects remain to be addressed:</w:t>
      </w:r>
    </w:p>
    <w:p w14:paraId="042734C1" w14:textId="77777777" w:rsidR="00BB4239" w:rsidRDefault="00BB4239" w:rsidP="001E489F"/>
    <w:p w14:paraId="4425FB45" w14:textId="4F307C46" w:rsidR="00FF0846" w:rsidRPr="0076032C" w:rsidRDefault="00097EDE" w:rsidP="00FF0846">
      <w:pPr>
        <w:rPr>
          <w:b/>
          <w:lang w:val="en-US" w:eastAsia="zh-CN"/>
        </w:rPr>
      </w:pPr>
      <w:r w:rsidRPr="00097EDE">
        <w:rPr>
          <w:b/>
          <w:lang w:val="en-US" w:eastAsia="zh-CN"/>
        </w:rPr>
        <w:t>Ambient IoT device and reader association</w:t>
      </w:r>
      <w:r w:rsidR="00FF0846" w:rsidRPr="0076032C">
        <w:rPr>
          <w:b/>
          <w:lang w:val="en-US" w:eastAsia="zh-CN"/>
        </w:rPr>
        <w:t>:</w:t>
      </w:r>
    </w:p>
    <w:p w14:paraId="295B6D82" w14:textId="19AFC11A" w:rsidR="00097EDE" w:rsidRDefault="00097EDE" w:rsidP="00462AC3">
      <w:pPr>
        <w:rPr>
          <w:lang w:val="en-US"/>
        </w:rPr>
      </w:pPr>
      <w:r>
        <w:rPr>
          <w:lang w:val="en-US"/>
        </w:rPr>
        <w:t xml:space="preserve">When an Ambient IoT device is within reach from multiple readers, it might respond to all of them when prompted, which can increase network load. To minimize </w:t>
      </w:r>
      <w:r w:rsidR="009A64B5">
        <w:rPr>
          <w:lang w:val="en-US"/>
        </w:rPr>
        <w:t>this</w:t>
      </w:r>
      <w:r>
        <w:rPr>
          <w:lang w:val="en-US"/>
        </w:rPr>
        <w:t xml:space="preserve">, Ambient IoT device and reader association can be considered to configure the device </w:t>
      </w:r>
      <w:r w:rsidR="00F11D79">
        <w:rPr>
          <w:lang w:val="en-US"/>
        </w:rPr>
        <w:t>to respond to a single reader.</w:t>
      </w:r>
    </w:p>
    <w:p w14:paraId="578B5183" w14:textId="3160C432" w:rsidR="00462AC3" w:rsidRDefault="00097EDE" w:rsidP="00462AC3">
      <w:pPr>
        <w:rPr>
          <w:lang w:val="en-US"/>
        </w:rPr>
      </w:pPr>
      <w:r>
        <w:rPr>
          <w:lang w:val="en-US"/>
        </w:rPr>
        <w:t xml:space="preserve">Additionally, the performance service requirements as defined in </w:t>
      </w:r>
      <w:r w:rsidR="0088190B">
        <w:rPr>
          <w:lang w:val="en-US"/>
        </w:rPr>
        <w:t>TS 22.369</w:t>
      </w:r>
      <w:r>
        <w:rPr>
          <w:lang w:val="en-US"/>
        </w:rPr>
        <w:t xml:space="preserve"> include scenarios where the device can be moving at different speeds.</w:t>
      </w:r>
      <w:r w:rsidR="00D72641">
        <w:rPr>
          <w:lang w:val="en-US"/>
        </w:rPr>
        <w:t xml:space="preserve"> In case of topology 2, the UE reader can also move away from the Ambient IoT device.</w:t>
      </w:r>
      <w:r>
        <w:rPr>
          <w:lang w:val="en-US"/>
        </w:rPr>
        <w:t xml:space="preserve"> In that case, </w:t>
      </w:r>
      <w:r w:rsidR="00F4400C">
        <w:rPr>
          <w:lang w:val="en-US"/>
        </w:rPr>
        <w:t xml:space="preserve">mechanisms are needed to update </w:t>
      </w:r>
      <w:r>
        <w:rPr>
          <w:lang w:val="en-US"/>
        </w:rPr>
        <w:t>the device and reader association accordingly.</w:t>
      </w:r>
    </w:p>
    <w:p w14:paraId="11953A4D" w14:textId="77777777" w:rsidR="00213251" w:rsidRDefault="00213251" w:rsidP="00462AC3">
      <w:pPr>
        <w:rPr>
          <w:lang w:val="en-US"/>
        </w:rPr>
      </w:pPr>
    </w:p>
    <w:p w14:paraId="18C4D51E" w14:textId="36460A25" w:rsidR="00213251" w:rsidRPr="0076032C" w:rsidRDefault="00213251" w:rsidP="00213251">
      <w:pPr>
        <w:rPr>
          <w:b/>
          <w:lang w:val="en-US" w:eastAsia="zh-CN"/>
        </w:rPr>
      </w:pPr>
      <w:r>
        <w:rPr>
          <w:b/>
          <w:lang w:val="en-US" w:eastAsia="zh-CN"/>
        </w:rPr>
        <w:t>Roam</w:t>
      </w:r>
      <w:r>
        <w:rPr>
          <w:b/>
          <w:lang w:val="en-US" w:eastAsia="zh-CN"/>
        </w:rPr>
        <w:t>ing</w:t>
      </w:r>
      <w:r>
        <w:rPr>
          <w:b/>
          <w:lang w:val="en-US" w:eastAsia="zh-CN"/>
        </w:rPr>
        <w:t xml:space="preserve"> support</w:t>
      </w:r>
      <w:r w:rsidRPr="0076032C">
        <w:rPr>
          <w:b/>
          <w:lang w:val="en-US" w:eastAsia="zh-CN"/>
        </w:rPr>
        <w:t>:</w:t>
      </w:r>
    </w:p>
    <w:p w14:paraId="4E6F23FF" w14:textId="3464116D" w:rsidR="00213251" w:rsidRDefault="000B5395" w:rsidP="00462AC3">
      <w:r w:rsidRPr="00213251">
        <w:t xml:space="preserve">Ambient IoT </w:t>
      </w:r>
      <w:r>
        <w:t>use cases</w:t>
      </w:r>
      <w:r w:rsidR="003140FF">
        <w:t xml:space="preserve"> described in TR 22.840</w:t>
      </w:r>
      <w:r>
        <w:t xml:space="preserve"> include </w:t>
      </w:r>
      <w:r w:rsidR="003140FF">
        <w:t xml:space="preserve">logistics </w:t>
      </w:r>
      <w:r>
        <w:t xml:space="preserve">scenarios where the devices are used to track merchandise that is shipped across countries. </w:t>
      </w:r>
      <w:r w:rsidR="00213251">
        <w:t>The</w:t>
      </w:r>
      <w:r w:rsidR="00213251" w:rsidRPr="00213251">
        <w:t xml:space="preserve"> 5G system </w:t>
      </w:r>
      <w:r w:rsidR="00213251">
        <w:t>needs to</w:t>
      </w:r>
      <w:r w:rsidR="00213251" w:rsidRPr="00213251">
        <w:t xml:space="preserve"> support </w:t>
      </w:r>
      <w:r w:rsidR="00213251">
        <w:t>the architecture and procedures to enable</w:t>
      </w:r>
      <w:r w:rsidR="00213251" w:rsidRPr="00213251">
        <w:t xml:space="preserve"> </w:t>
      </w:r>
      <w:r w:rsidR="00213251">
        <w:t>reachability of</w:t>
      </w:r>
      <w:r w:rsidR="00213251" w:rsidRPr="00213251">
        <w:t xml:space="preserve"> Ambient IoT device </w:t>
      </w:r>
      <w:r w:rsidR="00213251">
        <w:t>when moving</w:t>
      </w:r>
      <w:r w:rsidR="00213251" w:rsidRPr="00213251">
        <w:t xml:space="preserve"> between one or more networks and countries.</w:t>
      </w:r>
    </w:p>
    <w:p w14:paraId="6BDDA32B" w14:textId="77777777" w:rsidR="006E7751" w:rsidRDefault="006E7751" w:rsidP="00462AC3"/>
    <w:p w14:paraId="7F7B4B8A" w14:textId="77777777" w:rsidR="006E7751" w:rsidRPr="00AF2A3D" w:rsidRDefault="006E7751" w:rsidP="006E7751">
      <w:pPr>
        <w:rPr>
          <w:b/>
          <w:lang w:eastAsia="zh-CN"/>
        </w:rPr>
      </w:pPr>
      <w:r>
        <w:rPr>
          <w:rFonts w:eastAsia="SimSun"/>
          <w:b/>
          <w:lang w:eastAsia="zh-CN"/>
        </w:rPr>
        <w:t>AIoT device management and configuration</w:t>
      </w:r>
      <w:r w:rsidRPr="00AF2A3D">
        <w:rPr>
          <w:b/>
          <w:lang w:eastAsia="zh-CN"/>
        </w:rPr>
        <w:t>:</w:t>
      </w:r>
    </w:p>
    <w:p w14:paraId="2273A047" w14:textId="4D9F7035" w:rsidR="006E7751" w:rsidRPr="00AF2A3D" w:rsidRDefault="00213251" w:rsidP="00462AC3">
      <w:r>
        <w:t>A</w:t>
      </w:r>
      <w:r>
        <w:rPr>
          <w:lang w:val="en-US"/>
        </w:rPr>
        <w:t xml:space="preserve">s </w:t>
      </w:r>
      <w:r>
        <w:rPr>
          <w:lang w:val="en-US"/>
        </w:rPr>
        <w:t>specified</w:t>
      </w:r>
      <w:r>
        <w:rPr>
          <w:lang w:val="en-US"/>
        </w:rPr>
        <w:t xml:space="preserve"> in TS 22.369</w:t>
      </w:r>
      <w:r>
        <w:t>, mechanisms are required to temporarily or permanently disable Ambient IoT devices</w:t>
      </w:r>
      <w:r w:rsidRPr="00213251">
        <w:t>.</w:t>
      </w:r>
      <w:r>
        <w:t xml:space="preserve"> It is also necessary to support mechanisms to provide or update the configuration of one or more </w:t>
      </w:r>
      <w:r>
        <w:t>Ambient IoT devices</w:t>
      </w:r>
      <w:r>
        <w:t xml:space="preserve"> to perform services.</w:t>
      </w:r>
    </w:p>
    <w:p w14:paraId="2B6ADDA9" w14:textId="77777777" w:rsidR="002F7BDE" w:rsidRPr="00462AC3" w:rsidRDefault="002F7BDE" w:rsidP="00FF0846"/>
    <w:p w14:paraId="69412093" w14:textId="5D131519" w:rsidR="009C3790" w:rsidRPr="0076032C" w:rsidRDefault="0088190B" w:rsidP="009C3790">
      <w:pPr>
        <w:rPr>
          <w:b/>
          <w:lang w:val="en-US" w:eastAsia="zh-CN"/>
        </w:rPr>
      </w:pPr>
      <w:r>
        <w:rPr>
          <w:b/>
          <w:lang w:val="en-US" w:eastAsia="zh-CN"/>
        </w:rPr>
        <w:t>Positioning</w:t>
      </w:r>
      <w:r w:rsidR="009C3790" w:rsidRPr="0076032C">
        <w:rPr>
          <w:b/>
          <w:lang w:val="en-US" w:eastAsia="zh-CN"/>
        </w:rPr>
        <w:t>:</w:t>
      </w:r>
    </w:p>
    <w:p w14:paraId="6F27D736" w14:textId="3000680D" w:rsidR="002F7BDE" w:rsidRDefault="00F11D79" w:rsidP="00945EE1">
      <w:pPr>
        <w:rPr>
          <w:lang w:val="en-US" w:eastAsia="zh-CN"/>
        </w:rPr>
      </w:pPr>
      <w:r>
        <w:rPr>
          <w:bCs/>
          <w:lang w:val="en-US" w:eastAsia="zh-CN"/>
        </w:rPr>
        <w:t>S</w:t>
      </w:r>
      <w:r w:rsidRPr="00F11D79">
        <w:rPr>
          <w:bCs/>
          <w:lang w:val="en-US" w:eastAsia="zh-CN"/>
        </w:rPr>
        <w:t>upport location services for Ambient IoT devices (e.g., to locate Ambient IoT devices using absolute or relative positioning methods)</w:t>
      </w:r>
      <w:r w:rsidR="000B5395">
        <w:rPr>
          <w:bCs/>
          <w:lang w:val="en-US" w:eastAsia="zh-CN"/>
        </w:rPr>
        <w:t xml:space="preserve"> for tracking</w:t>
      </w:r>
      <w:r>
        <w:rPr>
          <w:bCs/>
          <w:lang w:val="en-US" w:eastAsia="zh-CN"/>
        </w:rPr>
        <w:t>.</w:t>
      </w:r>
    </w:p>
    <w:p w14:paraId="78A07BFD" w14:textId="65EB23D0" w:rsidR="00CD7D11" w:rsidRPr="00AF2A3D" w:rsidRDefault="00CD7D11" w:rsidP="00CD7D11">
      <w:pPr>
        <w:rPr>
          <w:b/>
          <w:lang w:eastAsia="zh-CN"/>
        </w:rPr>
      </w:pPr>
      <w:r>
        <w:rPr>
          <w:rFonts w:eastAsia="SimSun"/>
          <w:b/>
          <w:lang w:eastAsia="zh-CN"/>
        </w:rPr>
        <w:lastRenderedPageBreak/>
        <w:t>Energy availability considerations</w:t>
      </w:r>
      <w:r w:rsidRPr="00AF2A3D">
        <w:rPr>
          <w:b/>
          <w:lang w:eastAsia="zh-CN"/>
        </w:rPr>
        <w:t>:</w:t>
      </w:r>
    </w:p>
    <w:p w14:paraId="224820DF" w14:textId="118A1AE3" w:rsidR="00366D87" w:rsidRPr="00366D87" w:rsidRDefault="001B4C6D" w:rsidP="001B4C6D">
      <w:r>
        <w:t>The Ambient IoT devices are energy constrained and may receive</w:t>
      </w:r>
      <w:r w:rsidR="00982687">
        <w:t xml:space="preserve"> different amounts of</w:t>
      </w:r>
      <w:r>
        <w:t xml:space="preserve"> energy from different sources</w:t>
      </w:r>
      <w:r w:rsidR="00982687">
        <w:t>. At the same time, the Ambient IoT service requirements as defined in TS 22.369 include different message sizes</w:t>
      </w:r>
      <w:r w:rsidR="00A540D0">
        <w:t xml:space="preserve">, </w:t>
      </w:r>
      <w:r w:rsidR="00982687">
        <w:t xml:space="preserve">communication ranges and transfer intervals, which means that the amount of required energy to perform a task differs. Thus, mechanisms are needed to support the </w:t>
      </w:r>
      <w:r>
        <w:t>Ambient IoT services based on energy availability</w:t>
      </w:r>
      <w:r w:rsidR="00982687">
        <w:t xml:space="preserve"> at the device.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465A1FA" w14:textId="729678AB" w:rsidR="008134D2" w:rsidRDefault="006E7751" w:rsidP="008134D2">
      <w:pPr>
        <w:rPr>
          <w:lang w:eastAsia="ja-JP"/>
        </w:rPr>
      </w:pPr>
      <w:r>
        <w:t>The f</w:t>
      </w:r>
      <w:r w:rsidR="008134D2">
        <w:t xml:space="preserve">ollowing objectives </w:t>
      </w:r>
      <w:r>
        <w:t xml:space="preserve">are considered </w:t>
      </w:r>
      <w:r w:rsidR="008134D2">
        <w:t>for this study:</w:t>
      </w:r>
    </w:p>
    <w:p w14:paraId="5278409F" w14:textId="77777777" w:rsidR="00EB5A2D" w:rsidRDefault="00EB5A2D" w:rsidP="00EB5A2D">
      <w:pPr>
        <w:spacing w:after="120"/>
      </w:pPr>
    </w:p>
    <w:p w14:paraId="6A540739" w14:textId="4AB4BE47" w:rsidR="00EB5A2D" w:rsidRDefault="00EB5A2D" w:rsidP="00EB5A2D">
      <w:pPr>
        <w:pStyle w:val="CRCoverPage"/>
        <w:numPr>
          <w:ilvl w:val="0"/>
          <w:numId w:val="1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WT#1 Ambient IoT </w:t>
      </w:r>
      <w:r>
        <w:rPr>
          <w:rFonts w:ascii="Times New Roman" w:hAnsi="Times New Roman"/>
        </w:rPr>
        <w:t>device and reader association</w:t>
      </w:r>
      <w:r>
        <w:rPr>
          <w:rFonts w:ascii="Times New Roman" w:hAnsi="Times New Roman"/>
          <w:bCs/>
          <w:noProof/>
          <w:lang w:val="en-US" w:eastAsia="zh-CN"/>
        </w:rPr>
        <w:t>.</w:t>
      </w:r>
    </w:p>
    <w:p w14:paraId="61486FA6" w14:textId="234E4E6F" w:rsidR="00EB5A2D" w:rsidRDefault="00EB5A2D" w:rsidP="00EB5A2D">
      <w:pPr>
        <w:pStyle w:val="CRCoverPage"/>
        <w:numPr>
          <w:ilvl w:val="1"/>
          <w:numId w:val="17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>WT#</w:t>
      </w:r>
      <w:r>
        <w:rPr>
          <w:rFonts w:ascii="Times New Roman" w:hAnsi="Times New Roman"/>
          <w:bCs/>
          <w:noProof/>
          <w:lang w:val="en-US" w:eastAsia="zh-CN"/>
        </w:rPr>
        <w:t>1</w:t>
      </w:r>
      <w:r>
        <w:rPr>
          <w:rFonts w:ascii="Times New Roman" w:hAnsi="Times New Roman"/>
          <w:bCs/>
          <w:noProof/>
          <w:lang w:val="en-US" w:eastAsia="zh-CN"/>
        </w:rPr>
        <w:t xml:space="preserve">.1 Study </w:t>
      </w:r>
      <w:r>
        <w:rPr>
          <w:rFonts w:ascii="Times New Roman" w:hAnsi="Times New Roman"/>
          <w:bCs/>
          <w:noProof/>
          <w:lang w:val="en-US" w:eastAsia="zh-CN"/>
        </w:rPr>
        <w:t>how to support Ambient IoT device association to a reader</w:t>
      </w:r>
      <w:r>
        <w:rPr>
          <w:rFonts w:ascii="Times New Roman" w:hAnsi="Times New Roman"/>
          <w:bCs/>
          <w:noProof/>
          <w:lang w:val="en-US" w:eastAsia="zh-CN"/>
        </w:rPr>
        <w:t>;</w:t>
      </w:r>
    </w:p>
    <w:p w14:paraId="32F018AF" w14:textId="610226EF" w:rsidR="00EB5A2D" w:rsidRDefault="00EB5A2D" w:rsidP="00EB5A2D">
      <w:pPr>
        <w:pStyle w:val="CRCoverPage"/>
        <w:numPr>
          <w:ilvl w:val="1"/>
          <w:numId w:val="17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>WT#</w:t>
      </w:r>
      <w:r>
        <w:rPr>
          <w:rFonts w:ascii="Times New Roman" w:hAnsi="Times New Roman"/>
          <w:bCs/>
          <w:noProof/>
          <w:lang w:val="en-US" w:eastAsia="zh-CN"/>
        </w:rPr>
        <w:t>1</w:t>
      </w:r>
      <w:r>
        <w:rPr>
          <w:rFonts w:ascii="Times New Roman" w:hAnsi="Times New Roman"/>
          <w:bCs/>
          <w:noProof/>
          <w:lang w:val="en-US" w:eastAsia="zh-CN"/>
        </w:rPr>
        <w:t>.2</w:t>
      </w:r>
      <w:r>
        <w:rPr>
          <w:rFonts w:ascii="Times New Roman" w:hAnsi="Times New Roman"/>
          <w:bCs/>
          <w:noProof/>
          <w:lang w:val="en-US"/>
        </w:rPr>
        <w:t xml:space="preserve"> Study </w:t>
      </w:r>
      <w:r>
        <w:rPr>
          <w:rFonts w:ascii="Times New Roman" w:hAnsi="Times New Roman"/>
          <w:bCs/>
          <w:noProof/>
          <w:lang w:val="en-US"/>
        </w:rPr>
        <w:t xml:space="preserve">how to support </w:t>
      </w:r>
      <w:r>
        <w:rPr>
          <w:rFonts w:ascii="Times New Roman" w:hAnsi="Times New Roman"/>
          <w:bCs/>
          <w:noProof/>
          <w:lang w:val="en-US" w:eastAsia="zh-CN"/>
        </w:rPr>
        <w:t>Ambient IoT device</w:t>
      </w:r>
      <w:r>
        <w:rPr>
          <w:rFonts w:ascii="Times New Roman" w:hAnsi="Times New Roman"/>
          <w:bCs/>
          <w:noProof/>
          <w:lang w:val="en-US" w:eastAsia="zh-CN"/>
        </w:rPr>
        <w:t xml:space="preserve"> association update in case of mobility of the device or reader</w:t>
      </w:r>
      <w:r>
        <w:rPr>
          <w:rFonts w:ascii="Times New Roman" w:hAnsi="Times New Roman"/>
          <w:bCs/>
          <w:noProof/>
          <w:lang w:val="en-US" w:eastAsia="zh-CN"/>
        </w:rPr>
        <w:t>.</w:t>
      </w:r>
    </w:p>
    <w:p w14:paraId="7E91F79E" w14:textId="77777777" w:rsidR="00EB5A2D" w:rsidRPr="00EB5A2D" w:rsidRDefault="00EB5A2D" w:rsidP="00EB5A2D">
      <w:pPr>
        <w:pStyle w:val="NO"/>
        <w:rPr>
          <w:lang w:val="en-US"/>
        </w:rPr>
      </w:pPr>
    </w:p>
    <w:p w14:paraId="40D566A7" w14:textId="274FE64C" w:rsidR="00EB5A2D" w:rsidRDefault="00EB5A2D" w:rsidP="00EB5A2D">
      <w:pPr>
        <w:pStyle w:val="CRCoverPage"/>
        <w:numPr>
          <w:ilvl w:val="0"/>
          <w:numId w:val="16"/>
        </w:numPr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bCs/>
          <w:noProof/>
          <w:lang w:val="en-US" w:eastAsia="zh-CN"/>
        </w:rPr>
        <w:t>WT#2</w:t>
      </w:r>
      <w:r>
        <w:rPr>
          <w:rFonts w:ascii="Times New Roman" w:hAnsi="Times New Roman"/>
          <w:noProof/>
          <w:lang w:val="en-US"/>
        </w:rPr>
        <w:t xml:space="preserve"> </w:t>
      </w:r>
      <w:r>
        <w:rPr>
          <w:rFonts w:ascii="Times New Roman" w:hAnsi="Times New Roman"/>
        </w:rPr>
        <w:t>Architecture to support Ambient IoT device</w:t>
      </w:r>
      <w:r>
        <w:rPr>
          <w:rFonts w:ascii="Times New Roman" w:hAnsi="Times New Roman"/>
        </w:rPr>
        <w:t xml:space="preserve"> reachability</w:t>
      </w:r>
      <w:r w:rsidR="003C6A23">
        <w:rPr>
          <w:rFonts w:ascii="Times New Roman" w:hAnsi="Times New Roman"/>
        </w:rPr>
        <w:t xml:space="preserve"> and communication</w:t>
      </w:r>
      <w:r w:rsidR="00E87394">
        <w:rPr>
          <w:rFonts w:ascii="Times New Roman" w:hAnsi="Times New Roman"/>
        </w:rPr>
        <w:t xml:space="preserve"> in roaming scenarios.</w:t>
      </w:r>
    </w:p>
    <w:p w14:paraId="3DF41E2D" w14:textId="77777777" w:rsidR="00EB5A2D" w:rsidRDefault="00EB5A2D" w:rsidP="00EB5A2D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59367831" w14:textId="1A4E7FDC" w:rsidR="00EB5A2D" w:rsidRDefault="00EB5A2D" w:rsidP="00EB5A2D">
      <w:pPr>
        <w:pStyle w:val="CRCoverPage"/>
        <w:numPr>
          <w:ilvl w:val="0"/>
          <w:numId w:val="16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WT#3 </w:t>
      </w:r>
      <w:r w:rsidR="003C6A23">
        <w:rPr>
          <w:rFonts w:ascii="Times New Roman" w:hAnsi="Times New Roman"/>
          <w:bCs/>
          <w:noProof/>
          <w:lang w:val="en-US" w:eastAsia="zh-CN"/>
        </w:rPr>
        <w:t xml:space="preserve">Architecture to support </w:t>
      </w:r>
      <w:r w:rsidR="003C6A23" w:rsidRPr="003C6A23">
        <w:rPr>
          <w:rFonts w:ascii="Times New Roman" w:hAnsi="Times New Roman"/>
          <w:bCs/>
          <w:noProof/>
          <w:lang w:val="en-US" w:eastAsia="zh-CN"/>
        </w:rPr>
        <w:t>AIoT device management and configuration</w:t>
      </w:r>
    </w:p>
    <w:p w14:paraId="19ADD375" w14:textId="25F8B6BC" w:rsidR="00EB5A2D" w:rsidRDefault="00EB5A2D" w:rsidP="00EB5A2D">
      <w:pPr>
        <w:pStyle w:val="CRCoverPage"/>
        <w:numPr>
          <w:ilvl w:val="1"/>
          <w:numId w:val="17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WT#3.1 Study how to support </w:t>
      </w:r>
      <w:r w:rsidR="003C6A23">
        <w:rPr>
          <w:rFonts w:ascii="Times New Roman" w:hAnsi="Times New Roman"/>
          <w:bCs/>
          <w:noProof/>
          <w:lang w:val="en-US" w:eastAsia="zh-CN"/>
        </w:rPr>
        <w:t>temporary disablement and re-enablement of AIoT devices;</w:t>
      </w:r>
    </w:p>
    <w:p w14:paraId="09357A57" w14:textId="5ACEF60F" w:rsidR="003C6A23" w:rsidRDefault="003C6A23" w:rsidP="003C6A23">
      <w:pPr>
        <w:pStyle w:val="CRCoverPage"/>
        <w:numPr>
          <w:ilvl w:val="1"/>
          <w:numId w:val="17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>WT#3.</w:t>
      </w:r>
      <w:r>
        <w:rPr>
          <w:rFonts w:ascii="Times New Roman" w:hAnsi="Times New Roman"/>
          <w:bCs/>
          <w:noProof/>
          <w:lang w:val="en-US" w:eastAsia="zh-CN"/>
        </w:rPr>
        <w:t>2</w:t>
      </w:r>
      <w:r>
        <w:rPr>
          <w:rFonts w:ascii="Times New Roman" w:hAnsi="Times New Roman"/>
          <w:bCs/>
          <w:noProof/>
          <w:lang w:val="en-US" w:eastAsia="zh-CN"/>
        </w:rPr>
        <w:t xml:space="preserve"> Study how to support </w:t>
      </w:r>
      <w:r>
        <w:rPr>
          <w:rFonts w:ascii="Times New Roman" w:hAnsi="Times New Roman"/>
          <w:bCs/>
          <w:noProof/>
          <w:lang w:val="en-US" w:eastAsia="zh-CN"/>
        </w:rPr>
        <w:t xml:space="preserve">configuration </w:t>
      </w:r>
      <w:r w:rsidR="003140FF">
        <w:rPr>
          <w:rFonts w:ascii="Times New Roman" w:hAnsi="Times New Roman"/>
          <w:bCs/>
          <w:noProof/>
          <w:lang w:val="en-US" w:eastAsia="zh-CN"/>
        </w:rPr>
        <w:t xml:space="preserve">provisioning and </w:t>
      </w:r>
      <w:r>
        <w:rPr>
          <w:rFonts w:ascii="Times New Roman" w:hAnsi="Times New Roman"/>
          <w:bCs/>
          <w:noProof/>
          <w:lang w:val="en-US" w:eastAsia="zh-CN"/>
        </w:rPr>
        <w:t>update of one or a group of</w:t>
      </w:r>
      <w:r>
        <w:rPr>
          <w:rFonts w:ascii="Times New Roman" w:hAnsi="Times New Roman"/>
          <w:bCs/>
          <w:noProof/>
          <w:lang w:val="en-US" w:eastAsia="zh-CN"/>
        </w:rPr>
        <w:t xml:space="preserve"> AIoT devices;</w:t>
      </w:r>
    </w:p>
    <w:p w14:paraId="339FA29D" w14:textId="77777777" w:rsidR="00CD7D11" w:rsidRDefault="00CD7D11" w:rsidP="00CD7D11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0566D35C" w14:textId="77777777" w:rsidR="001B4C6D" w:rsidRDefault="00CD7D11" w:rsidP="001B4C6D">
      <w:pPr>
        <w:pStyle w:val="CRCoverPage"/>
        <w:numPr>
          <w:ilvl w:val="0"/>
          <w:numId w:val="16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>WT#</w:t>
      </w:r>
      <w:r>
        <w:rPr>
          <w:rFonts w:ascii="Times New Roman" w:hAnsi="Times New Roman"/>
          <w:bCs/>
          <w:noProof/>
          <w:lang w:val="en-US" w:eastAsia="zh-CN"/>
        </w:rPr>
        <w:t>4</w:t>
      </w:r>
      <w:r>
        <w:rPr>
          <w:rFonts w:ascii="Times New Roman" w:hAnsi="Times New Roman"/>
          <w:bCs/>
          <w:noProof/>
          <w:lang w:val="en-US" w:eastAsia="zh-CN"/>
        </w:rPr>
        <w:t xml:space="preserve"> Architecture to support </w:t>
      </w:r>
      <w:r w:rsidRPr="003C6A23">
        <w:rPr>
          <w:rFonts w:ascii="Times New Roman" w:hAnsi="Times New Roman"/>
          <w:bCs/>
          <w:noProof/>
          <w:lang w:val="en-US" w:eastAsia="zh-CN"/>
        </w:rPr>
        <w:t xml:space="preserve">AIoT device </w:t>
      </w:r>
      <w:r>
        <w:rPr>
          <w:rFonts w:ascii="Times New Roman" w:hAnsi="Times New Roman"/>
          <w:bCs/>
          <w:noProof/>
          <w:lang w:val="en-US" w:eastAsia="zh-CN"/>
        </w:rPr>
        <w:t>positioning.</w:t>
      </w:r>
    </w:p>
    <w:p w14:paraId="768B024B" w14:textId="77777777" w:rsidR="001B4C6D" w:rsidRDefault="001B4C6D" w:rsidP="001B4C6D">
      <w:pPr>
        <w:pStyle w:val="CRCoverPage"/>
        <w:ind w:left="420"/>
        <w:rPr>
          <w:rFonts w:ascii="Times New Roman" w:hAnsi="Times New Roman"/>
          <w:bCs/>
          <w:noProof/>
          <w:lang w:val="en-US" w:eastAsia="zh-CN"/>
        </w:rPr>
      </w:pPr>
    </w:p>
    <w:p w14:paraId="5FC472F6" w14:textId="3936EC64" w:rsidR="003C6A23" w:rsidRPr="001B4C6D" w:rsidRDefault="003C6A23" w:rsidP="001B4C6D">
      <w:pPr>
        <w:pStyle w:val="CRCoverPage"/>
        <w:numPr>
          <w:ilvl w:val="0"/>
          <w:numId w:val="16"/>
        </w:numPr>
        <w:rPr>
          <w:rFonts w:ascii="Times New Roman" w:hAnsi="Times New Roman"/>
          <w:bCs/>
          <w:noProof/>
          <w:lang w:val="en-US" w:eastAsia="zh-CN"/>
        </w:rPr>
      </w:pPr>
      <w:r w:rsidRPr="001B4C6D">
        <w:rPr>
          <w:rFonts w:ascii="Times New Roman" w:hAnsi="Times New Roman"/>
          <w:bCs/>
          <w:noProof/>
          <w:lang w:val="en-US" w:eastAsia="zh-CN"/>
        </w:rPr>
        <w:t>WT#</w:t>
      </w:r>
      <w:r w:rsidR="00CD7D11" w:rsidRPr="001B4C6D">
        <w:rPr>
          <w:rFonts w:ascii="Times New Roman" w:hAnsi="Times New Roman"/>
          <w:bCs/>
          <w:noProof/>
          <w:lang w:val="en-US" w:eastAsia="zh-CN"/>
        </w:rPr>
        <w:t>5</w:t>
      </w:r>
      <w:r w:rsidRPr="001B4C6D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1B4C6D">
        <w:rPr>
          <w:rFonts w:ascii="Times New Roman" w:hAnsi="Times New Roman"/>
          <w:bCs/>
          <w:noProof/>
          <w:lang w:val="en-US" w:eastAsia="zh-CN"/>
        </w:rPr>
        <w:t>S</w:t>
      </w:r>
      <w:r w:rsidRPr="001B4C6D">
        <w:rPr>
          <w:rFonts w:ascii="Times New Roman" w:hAnsi="Times New Roman"/>
          <w:bCs/>
          <w:noProof/>
          <w:lang w:val="en-US" w:eastAsia="zh-CN"/>
        </w:rPr>
        <w:t xml:space="preserve">upport </w:t>
      </w:r>
      <w:r w:rsidR="00AD3C95" w:rsidRPr="001B4C6D">
        <w:rPr>
          <w:rFonts w:ascii="Times New Roman" w:hAnsi="Times New Roman"/>
          <w:bCs/>
          <w:noProof/>
          <w:lang w:val="en-US" w:eastAsia="zh-CN"/>
        </w:rPr>
        <w:t>Ambient IoT services based on energy availability</w:t>
      </w:r>
      <w:r w:rsidRPr="001B4C6D">
        <w:rPr>
          <w:rFonts w:ascii="Times New Roman" w:hAnsi="Times New Roman"/>
          <w:bCs/>
          <w:noProof/>
          <w:lang w:val="en-US" w:eastAsia="zh-CN"/>
        </w:rPr>
        <w:t>;</w:t>
      </w:r>
    </w:p>
    <w:p w14:paraId="68A89335" w14:textId="77777777" w:rsidR="00B8610D" w:rsidRDefault="00B8610D" w:rsidP="00B8610D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7A03F55E" w14:textId="77777777" w:rsidR="008134D2" w:rsidRDefault="008134D2" w:rsidP="008134D2">
      <w:pPr>
        <w:rPr>
          <w:rFonts w:eastAsia="SimSun"/>
          <w:b/>
          <w:bCs/>
          <w:lang w:val="en-US" w:eastAsia="zh-CN"/>
        </w:rPr>
      </w:pPr>
    </w:p>
    <w:p w14:paraId="287EC6D2" w14:textId="77777777" w:rsidR="00D65420" w:rsidRDefault="00D65420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2796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FB53872" w:rsidR="00212796" w:rsidRPr="006C2E80" w:rsidRDefault="00212796" w:rsidP="00212796">
            <w:pPr>
              <w:pStyle w:val="Guidance"/>
              <w:spacing w:after="0"/>
            </w:pPr>
            <w:r w:rsidRPr="00CF05A8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564333B2" w:rsidR="00212796" w:rsidRPr="006C2E80" w:rsidRDefault="00212796" w:rsidP="00212796">
            <w:pPr>
              <w:pStyle w:val="Guidance"/>
              <w:spacing w:after="0"/>
            </w:pPr>
            <w:r w:rsidRPr="00CF05A8">
              <w:rPr>
                <w:i w:val="0"/>
                <w:iCs/>
              </w:rPr>
              <w:t>23.XXX</w:t>
            </w:r>
          </w:p>
        </w:tc>
        <w:tc>
          <w:tcPr>
            <w:tcW w:w="2409" w:type="dxa"/>
          </w:tcPr>
          <w:p w14:paraId="3489ADFF" w14:textId="72E6A8FA" w:rsidR="00212796" w:rsidRPr="006C2E80" w:rsidRDefault="00C44B29" w:rsidP="00212796">
            <w:pPr>
              <w:pStyle w:val="Guidance"/>
              <w:spacing w:after="0"/>
            </w:pPr>
            <w:r w:rsidRPr="00C44B29">
              <w:rPr>
                <w:i w:val="0"/>
                <w:iCs/>
              </w:rPr>
              <w:t>Study on Architecture support of Ambient power-enabled Internet of Things Phase 2</w:t>
            </w:r>
          </w:p>
        </w:tc>
        <w:tc>
          <w:tcPr>
            <w:tcW w:w="993" w:type="dxa"/>
          </w:tcPr>
          <w:p w14:paraId="060C3F75" w14:textId="3A483E46" w:rsidR="00212796" w:rsidRPr="006C2E80" w:rsidRDefault="00212796" w:rsidP="00212796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1074" w:type="dxa"/>
          </w:tcPr>
          <w:p w14:paraId="3CC87817" w14:textId="7EBE942D" w:rsidR="00212796" w:rsidRPr="006C2E80" w:rsidRDefault="00212796" w:rsidP="00212796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186" w:type="dxa"/>
          </w:tcPr>
          <w:p w14:paraId="71B3D7AE" w14:textId="5A198975" w:rsidR="00212796" w:rsidRPr="006C2E80" w:rsidRDefault="00212796" w:rsidP="00212796">
            <w:pPr>
              <w:pStyle w:val="Guidance"/>
              <w:spacing w:after="0"/>
            </w:pPr>
          </w:p>
        </w:tc>
      </w:tr>
      <w:tr w:rsidR="00212796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212796" w:rsidRPr="00FF3F0C" w:rsidRDefault="00212796" w:rsidP="0021279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212796" w:rsidRPr="00251D80" w:rsidRDefault="00212796" w:rsidP="0021279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95CD8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C84614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1B5F4F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0477DE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87BF38" w14:textId="77777777" w:rsidR="000053A7" w:rsidRPr="008759DD" w:rsidRDefault="000053A7" w:rsidP="000053A7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T</w:t>
      </w:r>
      <w:r>
        <w:rPr>
          <w:i w:val="0"/>
          <w:iCs/>
        </w:rPr>
        <w:t>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3A84206" w14:textId="77777777" w:rsidR="000053A7" w:rsidRPr="00454ECC" w:rsidRDefault="000053A7" w:rsidP="000053A7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1FEB47C" w14:textId="77777777" w:rsidR="00312496" w:rsidRDefault="00312496" w:rsidP="00312496">
      <w:pPr>
        <w:rPr>
          <w:lang w:eastAsia="ja-JP"/>
        </w:rPr>
      </w:pPr>
      <w:r>
        <w:t>Security aspects are considered by SA3.</w:t>
      </w:r>
    </w:p>
    <w:p w14:paraId="7CCA9D62" w14:textId="370F4525" w:rsidR="00AD3C95" w:rsidRDefault="00AD3C95" w:rsidP="00AD3C95">
      <w:pPr>
        <w:rPr>
          <w:lang w:eastAsia="ja-JP"/>
        </w:rPr>
      </w:pPr>
      <w:r>
        <w:t>Charging</w:t>
      </w:r>
      <w:r>
        <w:t xml:space="preserve"> aspects are considered by SA</w:t>
      </w:r>
      <w:r>
        <w:t>5</w:t>
      </w:r>
      <w:r>
        <w:t>.</w:t>
      </w:r>
    </w:p>
    <w:p w14:paraId="535EFA86" w14:textId="77777777" w:rsidR="00312496" w:rsidRDefault="00312496" w:rsidP="00312496">
      <w:r>
        <w:t>RAN aspects are considered by RAN WGs.</w:t>
      </w:r>
    </w:p>
    <w:p w14:paraId="798971FA" w14:textId="77777777" w:rsidR="001E489F" w:rsidRPr="00312496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BDBBB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5EC830E" w:rsidR="001E489F" w:rsidRDefault="00C44B29" w:rsidP="005875D6">
            <w:pPr>
              <w:pStyle w:val="TAL"/>
            </w:pPr>
            <w:r>
              <w:t>KPN N.V.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265C44C" w:rsidR="001E489F" w:rsidRDefault="00C44B29" w:rsidP="005875D6">
            <w:pPr>
              <w:pStyle w:val="TAL"/>
            </w:pPr>
            <w:r>
              <w:t>TNO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151AC" w14:textId="77777777" w:rsidR="00FC48BE" w:rsidRDefault="00FC48BE">
      <w:r>
        <w:separator/>
      </w:r>
    </w:p>
  </w:endnote>
  <w:endnote w:type="continuationSeparator" w:id="0">
    <w:p w14:paraId="7189E52B" w14:textId="77777777" w:rsidR="00FC48BE" w:rsidRDefault="00FC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B20D2" w14:textId="77777777" w:rsidR="00FC48BE" w:rsidRDefault="00FC48BE">
      <w:r>
        <w:separator/>
      </w:r>
    </w:p>
  </w:footnote>
  <w:footnote w:type="continuationSeparator" w:id="0">
    <w:p w14:paraId="2A1175AE" w14:textId="77777777" w:rsidR="00FC48BE" w:rsidRDefault="00FC4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B0EE3"/>
    <w:multiLevelType w:val="hybridMultilevel"/>
    <w:tmpl w:val="BFDE1B0A"/>
    <w:lvl w:ilvl="0" w:tplc="C9D80C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07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61B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0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63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0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241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25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A3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9D0792C"/>
    <w:multiLevelType w:val="hybridMultilevel"/>
    <w:tmpl w:val="9970D8FC"/>
    <w:lvl w:ilvl="0" w:tplc="4070655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760D5"/>
    <w:multiLevelType w:val="hybridMultilevel"/>
    <w:tmpl w:val="3BE0801A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16363AE"/>
    <w:multiLevelType w:val="hybridMultilevel"/>
    <w:tmpl w:val="11A074EE"/>
    <w:lvl w:ilvl="0" w:tplc="327AC21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9A2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09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CA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E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58C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2C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C1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016AA0"/>
    <w:multiLevelType w:val="hybridMultilevel"/>
    <w:tmpl w:val="79623C8A"/>
    <w:lvl w:ilvl="0" w:tplc="F954D7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C63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1C0A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93A69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8305D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6A2C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DCDDD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C9A64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8203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44A82CEF"/>
    <w:multiLevelType w:val="hybridMultilevel"/>
    <w:tmpl w:val="1988E864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574122953">
    <w:abstractNumId w:val="14"/>
  </w:num>
  <w:num w:numId="2" w16cid:durableId="950818434">
    <w:abstractNumId w:val="8"/>
  </w:num>
  <w:num w:numId="3" w16cid:durableId="1885366430">
    <w:abstractNumId w:val="7"/>
  </w:num>
  <w:num w:numId="4" w16cid:durableId="2302411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7373665">
    <w:abstractNumId w:val="3"/>
  </w:num>
  <w:num w:numId="6" w16cid:durableId="792292275">
    <w:abstractNumId w:val="6"/>
  </w:num>
  <w:num w:numId="7" w16cid:durableId="722144601">
    <w:abstractNumId w:val="12"/>
  </w:num>
  <w:num w:numId="8" w16cid:durableId="1261373518">
    <w:abstractNumId w:val="13"/>
  </w:num>
  <w:num w:numId="9" w16cid:durableId="213855442">
    <w:abstractNumId w:val="10"/>
  </w:num>
  <w:num w:numId="10" w16cid:durableId="190992903">
    <w:abstractNumId w:val="9"/>
  </w:num>
  <w:num w:numId="11" w16cid:durableId="1487085719">
    <w:abstractNumId w:val="1"/>
  </w:num>
  <w:num w:numId="12" w16cid:durableId="725497267">
    <w:abstractNumId w:val="4"/>
  </w:num>
  <w:num w:numId="13" w16cid:durableId="1843354786">
    <w:abstractNumId w:val="11"/>
  </w:num>
  <w:num w:numId="14" w16cid:durableId="906494921">
    <w:abstractNumId w:val="0"/>
  </w:num>
  <w:num w:numId="15" w16cid:durableId="922297852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86679560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53034520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3A7"/>
    <w:rsid w:val="00005E54"/>
    <w:rsid w:val="00014BF7"/>
    <w:rsid w:val="0002191A"/>
    <w:rsid w:val="0003016C"/>
    <w:rsid w:val="00030CD4"/>
    <w:rsid w:val="000316BB"/>
    <w:rsid w:val="000344A1"/>
    <w:rsid w:val="00040A2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577"/>
    <w:rsid w:val="0006619D"/>
    <w:rsid w:val="000726EB"/>
    <w:rsid w:val="00072A7C"/>
    <w:rsid w:val="000775E7"/>
    <w:rsid w:val="0007775C"/>
    <w:rsid w:val="00081938"/>
    <w:rsid w:val="00094F23"/>
    <w:rsid w:val="000967F4"/>
    <w:rsid w:val="00097EDE"/>
    <w:rsid w:val="000A6432"/>
    <w:rsid w:val="000B5395"/>
    <w:rsid w:val="000D6D78"/>
    <w:rsid w:val="000E0429"/>
    <w:rsid w:val="000E0437"/>
    <w:rsid w:val="000E500E"/>
    <w:rsid w:val="000F2C22"/>
    <w:rsid w:val="000F6E51"/>
    <w:rsid w:val="00102A24"/>
    <w:rsid w:val="001244C2"/>
    <w:rsid w:val="0013259C"/>
    <w:rsid w:val="00135831"/>
    <w:rsid w:val="001376A6"/>
    <w:rsid w:val="00137AD3"/>
    <w:rsid w:val="001424CD"/>
    <w:rsid w:val="0014389B"/>
    <w:rsid w:val="0014413C"/>
    <w:rsid w:val="00150C36"/>
    <w:rsid w:val="00154E69"/>
    <w:rsid w:val="00157F50"/>
    <w:rsid w:val="00157FFB"/>
    <w:rsid w:val="001607AE"/>
    <w:rsid w:val="00166A1B"/>
    <w:rsid w:val="00167F4A"/>
    <w:rsid w:val="00170EDB"/>
    <w:rsid w:val="00180FBE"/>
    <w:rsid w:val="00184593"/>
    <w:rsid w:val="00192528"/>
    <w:rsid w:val="00192B41"/>
    <w:rsid w:val="0019338C"/>
    <w:rsid w:val="00193BB2"/>
    <w:rsid w:val="00193EA6"/>
    <w:rsid w:val="0019623D"/>
    <w:rsid w:val="00197E4A"/>
    <w:rsid w:val="001A31EF"/>
    <w:rsid w:val="001A3E7E"/>
    <w:rsid w:val="001B01F1"/>
    <w:rsid w:val="001B2414"/>
    <w:rsid w:val="001B4C6D"/>
    <w:rsid w:val="001B5421"/>
    <w:rsid w:val="001B650D"/>
    <w:rsid w:val="001C4D9B"/>
    <w:rsid w:val="001D0B09"/>
    <w:rsid w:val="001D35F4"/>
    <w:rsid w:val="001D6B99"/>
    <w:rsid w:val="001E489F"/>
    <w:rsid w:val="001E6729"/>
    <w:rsid w:val="001F7653"/>
    <w:rsid w:val="002012A9"/>
    <w:rsid w:val="002070CB"/>
    <w:rsid w:val="00212796"/>
    <w:rsid w:val="00213251"/>
    <w:rsid w:val="00221438"/>
    <w:rsid w:val="002336A6"/>
    <w:rsid w:val="002336BF"/>
    <w:rsid w:val="00234A5C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F9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5C8"/>
    <w:rsid w:val="002C43AA"/>
    <w:rsid w:val="002C47B8"/>
    <w:rsid w:val="002E397B"/>
    <w:rsid w:val="002E3AE2"/>
    <w:rsid w:val="002F7BDE"/>
    <w:rsid w:val="002F7CCB"/>
    <w:rsid w:val="00301992"/>
    <w:rsid w:val="003057FD"/>
    <w:rsid w:val="003101C6"/>
    <w:rsid w:val="00310E70"/>
    <w:rsid w:val="00312097"/>
    <w:rsid w:val="00312496"/>
    <w:rsid w:val="00313F3E"/>
    <w:rsid w:val="003140FF"/>
    <w:rsid w:val="00320536"/>
    <w:rsid w:val="00325E33"/>
    <w:rsid w:val="003275E6"/>
    <w:rsid w:val="0033455A"/>
    <w:rsid w:val="00334C0D"/>
    <w:rsid w:val="00336B45"/>
    <w:rsid w:val="00354553"/>
    <w:rsid w:val="00366D87"/>
    <w:rsid w:val="003715B7"/>
    <w:rsid w:val="00376C60"/>
    <w:rsid w:val="00392C87"/>
    <w:rsid w:val="003A5BAC"/>
    <w:rsid w:val="003A5FFA"/>
    <w:rsid w:val="003A67E1"/>
    <w:rsid w:val="003A7108"/>
    <w:rsid w:val="003C42C8"/>
    <w:rsid w:val="003C6A23"/>
    <w:rsid w:val="003D4593"/>
    <w:rsid w:val="003E29F7"/>
    <w:rsid w:val="003E2C8B"/>
    <w:rsid w:val="003E4AC7"/>
    <w:rsid w:val="003E5604"/>
    <w:rsid w:val="003E57A1"/>
    <w:rsid w:val="003E710B"/>
    <w:rsid w:val="003E734A"/>
    <w:rsid w:val="003F1C0E"/>
    <w:rsid w:val="004008D7"/>
    <w:rsid w:val="0040145D"/>
    <w:rsid w:val="00407688"/>
    <w:rsid w:val="00411339"/>
    <w:rsid w:val="004131BD"/>
    <w:rsid w:val="004159BE"/>
    <w:rsid w:val="00416CEA"/>
    <w:rsid w:val="00421AFD"/>
    <w:rsid w:val="004246F2"/>
    <w:rsid w:val="00432048"/>
    <w:rsid w:val="00442742"/>
    <w:rsid w:val="00442C65"/>
    <w:rsid w:val="00451122"/>
    <w:rsid w:val="004518DB"/>
    <w:rsid w:val="004562FC"/>
    <w:rsid w:val="00462AC3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4F677A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68B7"/>
    <w:rsid w:val="0057401B"/>
    <w:rsid w:val="00575D67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51F2"/>
    <w:rsid w:val="005D60FD"/>
    <w:rsid w:val="005E07CB"/>
    <w:rsid w:val="005E0BF8"/>
    <w:rsid w:val="005E32BB"/>
    <w:rsid w:val="005E406A"/>
    <w:rsid w:val="005E7235"/>
    <w:rsid w:val="005F041C"/>
    <w:rsid w:val="005F2E94"/>
    <w:rsid w:val="005F4B34"/>
    <w:rsid w:val="00612DAB"/>
    <w:rsid w:val="00616E18"/>
    <w:rsid w:val="00620287"/>
    <w:rsid w:val="00623AED"/>
    <w:rsid w:val="0062580F"/>
    <w:rsid w:val="00627C6E"/>
    <w:rsid w:val="00632157"/>
    <w:rsid w:val="00633971"/>
    <w:rsid w:val="006341C6"/>
    <w:rsid w:val="0064121E"/>
    <w:rsid w:val="00642894"/>
    <w:rsid w:val="00660354"/>
    <w:rsid w:val="006606DB"/>
    <w:rsid w:val="00663403"/>
    <w:rsid w:val="006653B3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7760"/>
    <w:rsid w:val="006E0D1B"/>
    <w:rsid w:val="006E1A49"/>
    <w:rsid w:val="006E3A55"/>
    <w:rsid w:val="006E7751"/>
    <w:rsid w:val="006F1B00"/>
    <w:rsid w:val="006F2EEB"/>
    <w:rsid w:val="006F4B7A"/>
    <w:rsid w:val="006F7093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A5F"/>
    <w:rsid w:val="00780BC2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252"/>
    <w:rsid w:val="007C767B"/>
    <w:rsid w:val="007D3C7C"/>
    <w:rsid w:val="007D4472"/>
    <w:rsid w:val="007D687A"/>
    <w:rsid w:val="007E1BA0"/>
    <w:rsid w:val="007F02F2"/>
    <w:rsid w:val="007F2297"/>
    <w:rsid w:val="007F55EC"/>
    <w:rsid w:val="007F6574"/>
    <w:rsid w:val="00811F87"/>
    <w:rsid w:val="008134D2"/>
    <w:rsid w:val="00814762"/>
    <w:rsid w:val="00831057"/>
    <w:rsid w:val="00836BFA"/>
    <w:rsid w:val="00837EF8"/>
    <w:rsid w:val="0084119C"/>
    <w:rsid w:val="00850CD4"/>
    <w:rsid w:val="00854A49"/>
    <w:rsid w:val="008578D0"/>
    <w:rsid w:val="008624DE"/>
    <w:rsid w:val="008634EB"/>
    <w:rsid w:val="00866945"/>
    <w:rsid w:val="00872D31"/>
    <w:rsid w:val="00876BD5"/>
    <w:rsid w:val="0088190B"/>
    <w:rsid w:val="00897C84"/>
    <w:rsid w:val="008A06BE"/>
    <w:rsid w:val="008A56FD"/>
    <w:rsid w:val="008B15E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EF3"/>
    <w:rsid w:val="00934A86"/>
    <w:rsid w:val="0093661C"/>
    <w:rsid w:val="00940736"/>
    <w:rsid w:val="00941253"/>
    <w:rsid w:val="00945EE1"/>
    <w:rsid w:val="0095038B"/>
    <w:rsid w:val="00950CF7"/>
    <w:rsid w:val="00960A44"/>
    <w:rsid w:val="00970864"/>
    <w:rsid w:val="009736D5"/>
    <w:rsid w:val="009768C3"/>
    <w:rsid w:val="00977C43"/>
    <w:rsid w:val="0098195A"/>
    <w:rsid w:val="00982687"/>
    <w:rsid w:val="00990EEE"/>
    <w:rsid w:val="00996533"/>
    <w:rsid w:val="009A0093"/>
    <w:rsid w:val="009A3833"/>
    <w:rsid w:val="009A5F57"/>
    <w:rsid w:val="009A62E2"/>
    <w:rsid w:val="009A64B5"/>
    <w:rsid w:val="009B110B"/>
    <w:rsid w:val="009B13F0"/>
    <w:rsid w:val="009B196A"/>
    <w:rsid w:val="009B547C"/>
    <w:rsid w:val="009C3790"/>
    <w:rsid w:val="009D5E48"/>
    <w:rsid w:val="009D6D9F"/>
    <w:rsid w:val="009E0B41"/>
    <w:rsid w:val="009E1910"/>
    <w:rsid w:val="009E5DBA"/>
    <w:rsid w:val="009F6047"/>
    <w:rsid w:val="009F7E16"/>
    <w:rsid w:val="00A03D2A"/>
    <w:rsid w:val="00A10ADB"/>
    <w:rsid w:val="00A13826"/>
    <w:rsid w:val="00A144AB"/>
    <w:rsid w:val="00A151A1"/>
    <w:rsid w:val="00A17F01"/>
    <w:rsid w:val="00A24557"/>
    <w:rsid w:val="00A248B2"/>
    <w:rsid w:val="00A267D7"/>
    <w:rsid w:val="00A27A64"/>
    <w:rsid w:val="00A37F80"/>
    <w:rsid w:val="00A4306A"/>
    <w:rsid w:val="00A46B3F"/>
    <w:rsid w:val="00A46F30"/>
    <w:rsid w:val="00A540D0"/>
    <w:rsid w:val="00A61169"/>
    <w:rsid w:val="00A63024"/>
    <w:rsid w:val="00A65602"/>
    <w:rsid w:val="00A82FCC"/>
    <w:rsid w:val="00A8479D"/>
    <w:rsid w:val="00A906A4"/>
    <w:rsid w:val="00A97953"/>
    <w:rsid w:val="00AA574E"/>
    <w:rsid w:val="00AC676B"/>
    <w:rsid w:val="00AD324E"/>
    <w:rsid w:val="00AD3C95"/>
    <w:rsid w:val="00AD5B51"/>
    <w:rsid w:val="00AD7B78"/>
    <w:rsid w:val="00AF4118"/>
    <w:rsid w:val="00AF52F5"/>
    <w:rsid w:val="00AF69E7"/>
    <w:rsid w:val="00B00077"/>
    <w:rsid w:val="00B03107"/>
    <w:rsid w:val="00B10820"/>
    <w:rsid w:val="00B16E03"/>
    <w:rsid w:val="00B1749C"/>
    <w:rsid w:val="00B21B19"/>
    <w:rsid w:val="00B30214"/>
    <w:rsid w:val="00B321A5"/>
    <w:rsid w:val="00B3526C"/>
    <w:rsid w:val="00B376E0"/>
    <w:rsid w:val="00B43DA4"/>
    <w:rsid w:val="00B45C31"/>
    <w:rsid w:val="00B47534"/>
    <w:rsid w:val="00B50B89"/>
    <w:rsid w:val="00B52AFB"/>
    <w:rsid w:val="00B5557E"/>
    <w:rsid w:val="00B56404"/>
    <w:rsid w:val="00B63284"/>
    <w:rsid w:val="00B6682E"/>
    <w:rsid w:val="00B73A6E"/>
    <w:rsid w:val="00B75CE0"/>
    <w:rsid w:val="00B84B54"/>
    <w:rsid w:val="00B8610D"/>
    <w:rsid w:val="00B92B0A"/>
    <w:rsid w:val="00B92C7D"/>
    <w:rsid w:val="00B93BB2"/>
    <w:rsid w:val="00B9697B"/>
    <w:rsid w:val="00BA1B43"/>
    <w:rsid w:val="00BA46C7"/>
    <w:rsid w:val="00BA4DA4"/>
    <w:rsid w:val="00BB4239"/>
    <w:rsid w:val="00BB5528"/>
    <w:rsid w:val="00BB6D15"/>
    <w:rsid w:val="00BB7372"/>
    <w:rsid w:val="00BB7B45"/>
    <w:rsid w:val="00BC137E"/>
    <w:rsid w:val="00BC2E5F"/>
    <w:rsid w:val="00BC3C3C"/>
    <w:rsid w:val="00BC3CD5"/>
    <w:rsid w:val="00BC481E"/>
    <w:rsid w:val="00BC5AF6"/>
    <w:rsid w:val="00BD3369"/>
    <w:rsid w:val="00BD3E51"/>
    <w:rsid w:val="00BE3E87"/>
    <w:rsid w:val="00BF0A84"/>
    <w:rsid w:val="00BF4326"/>
    <w:rsid w:val="00C023A4"/>
    <w:rsid w:val="00C03706"/>
    <w:rsid w:val="00C03CD5"/>
    <w:rsid w:val="00C03F46"/>
    <w:rsid w:val="00C13424"/>
    <w:rsid w:val="00C159BC"/>
    <w:rsid w:val="00C15A54"/>
    <w:rsid w:val="00C2214E"/>
    <w:rsid w:val="00C247CD"/>
    <w:rsid w:val="00C2519B"/>
    <w:rsid w:val="00C25849"/>
    <w:rsid w:val="00C278EB"/>
    <w:rsid w:val="00C27C36"/>
    <w:rsid w:val="00C3782E"/>
    <w:rsid w:val="00C404D1"/>
    <w:rsid w:val="00C42176"/>
    <w:rsid w:val="00C42344"/>
    <w:rsid w:val="00C44B29"/>
    <w:rsid w:val="00C505EB"/>
    <w:rsid w:val="00C52914"/>
    <w:rsid w:val="00C5567D"/>
    <w:rsid w:val="00C63F06"/>
    <w:rsid w:val="00C6590B"/>
    <w:rsid w:val="00C7131F"/>
    <w:rsid w:val="00C743B7"/>
    <w:rsid w:val="00C76753"/>
    <w:rsid w:val="00C8586A"/>
    <w:rsid w:val="00CA2B4F"/>
    <w:rsid w:val="00CA5DB0"/>
    <w:rsid w:val="00CC084E"/>
    <w:rsid w:val="00CC3729"/>
    <w:rsid w:val="00CC58ED"/>
    <w:rsid w:val="00CD7D11"/>
    <w:rsid w:val="00D0135E"/>
    <w:rsid w:val="00D145EC"/>
    <w:rsid w:val="00D15A8F"/>
    <w:rsid w:val="00D355FB"/>
    <w:rsid w:val="00D43C0B"/>
    <w:rsid w:val="00D44A74"/>
    <w:rsid w:val="00D57CD2"/>
    <w:rsid w:val="00D57E66"/>
    <w:rsid w:val="00D65420"/>
    <w:rsid w:val="00D72641"/>
    <w:rsid w:val="00D73350"/>
    <w:rsid w:val="00D82231"/>
    <w:rsid w:val="00D8756E"/>
    <w:rsid w:val="00D938DD"/>
    <w:rsid w:val="00D95EAB"/>
    <w:rsid w:val="00D974EA"/>
    <w:rsid w:val="00DA29AC"/>
    <w:rsid w:val="00DA329A"/>
    <w:rsid w:val="00DA3C4B"/>
    <w:rsid w:val="00DB521B"/>
    <w:rsid w:val="00DC0F52"/>
    <w:rsid w:val="00DC4726"/>
    <w:rsid w:val="00DD0AAB"/>
    <w:rsid w:val="00DD3C66"/>
    <w:rsid w:val="00DD40D2"/>
    <w:rsid w:val="00DD7BC4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614B"/>
    <w:rsid w:val="00E67B7D"/>
    <w:rsid w:val="00E81E2C"/>
    <w:rsid w:val="00E82FBF"/>
    <w:rsid w:val="00E87394"/>
    <w:rsid w:val="00E905D7"/>
    <w:rsid w:val="00EA662E"/>
    <w:rsid w:val="00EB5A2D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14D9"/>
    <w:rsid w:val="00F01E1A"/>
    <w:rsid w:val="00F0218C"/>
    <w:rsid w:val="00F0251A"/>
    <w:rsid w:val="00F0393B"/>
    <w:rsid w:val="00F11D79"/>
    <w:rsid w:val="00F15D08"/>
    <w:rsid w:val="00F313DD"/>
    <w:rsid w:val="00F378BE"/>
    <w:rsid w:val="00F43120"/>
    <w:rsid w:val="00F4400C"/>
    <w:rsid w:val="00F44FF2"/>
    <w:rsid w:val="00F543A0"/>
    <w:rsid w:val="00F64378"/>
    <w:rsid w:val="00F67547"/>
    <w:rsid w:val="00F67FC3"/>
    <w:rsid w:val="00F763A4"/>
    <w:rsid w:val="00F80D67"/>
    <w:rsid w:val="00F81CF2"/>
    <w:rsid w:val="00F827A5"/>
    <w:rsid w:val="00F82A04"/>
    <w:rsid w:val="00F83DF3"/>
    <w:rsid w:val="00F93B65"/>
    <w:rsid w:val="00F941B8"/>
    <w:rsid w:val="00FA5FA5"/>
    <w:rsid w:val="00FA6721"/>
    <w:rsid w:val="00FA7365"/>
    <w:rsid w:val="00FA79A7"/>
    <w:rsid w:val="00FC48BE"/>
    <w:rsid w:val="00FC643D"/>
    <w:rsid w:val="00FD1DAF"/>
    <w:rsid w:val="00FE3DCC"/>
    <w:rsid w:val="00FE429F"/>
    <w:rsid w:val="00FE53C8"/>
    <w:rsid w:val="00FE5FB7"/>
    <w:rsid w:val="00FF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Emphasis">
    <w:name w:val="Emphasis"/>
    <w:basedOn w:val="DefaultParagraphFont"/>
    <w:uiPriority w:val="20"/>
    <w:qFormat/>
    <w:rsid w:val="005668B7"/>
    <w:rPr>
      <w:i/>
      <w:iCs/>
    </w:rPr>
  </w:style>
  <w:style w:type="paragraph" w:customStyle="1" w:styleId="NO">
    <w:name w:val="NO"/>
    <w:basedOn w:val="Normal"/>
    <w:link w:val="NOZchn"/>
    <w:rsid w:val="003A5B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3A5BAC"/>
  </w:style>
  <w:style w:type="character" w:customStyle="1" w:styleId="ListParagraphChar">
    <w:name w:val="List Paragraph Char"/>
    <w:link w:val="ListParagraph"/>
    <w:uiPriority w:val="34"/>
    <w:qFormat/>
    <w:locked/>
    <w:rsid w:val="00BB423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37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876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Toumi, N. (Nassima)</cp:lastModifiedBy>
  <cp:revision>27</cp:revision>
  <cp:lastPrinted>2001-04-23T09:30:00Z</cp:lastPrinted>
  <dcterms:created xsi:type="dcterms:W3CDTF">2024-11-08T19:35:00Z</dcterms:created>
  <dcterms:modified xsi:type="dcterms:W3CDTF">2024-11-08T22:29:00Z</dcterms:modified>
</cp:coreProperties>
</file>